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25"/>
        <w:gridCol w:w="5954"/>
        <w:gridCol w:w="3301"/>
      </w:tblGrid>
      <w:tr w:rsidR="007436F8" w:rsidTr="007436F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7436F8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D04">
              <w:rPr>
                <w:color w:val="000000"/>
              </w:rPr>
              <w:t>Графический способ решения систем двух уравнении первой степени с двумя неизвестными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РЭШ</w:t>
            </w:r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7436F8" w:rsidRDefault="007436F8" w:rsidP="007436F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</w:t>
            </w:r>
            <w:r>
              <w:rPr>
                <w:rFonts w:ascii="Times New Roman" w:hAnsi="Times New Roman"/>
                <w:lang w:val="tt-RU"/>
              </w:rPr>
              <w:t xml:space="preserve">  </w:t>
            </w:r>
            <w:r w:rsidRPr="00145D04">
              <w:rPr>
                <w:color w:val="000000"/>
              </w:rPr>
              <w:t>Графический способ решения систем двух уравнении первой степени с двумя неизвестными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566(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а-д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743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10.1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>
              <w:rPr>
                <w:color w:val="000000"/>
                <w:lang w:val="tt-RU" w:eastAsia="en-US"/>
              </w:rPr>
              <w:t>566 (е-и)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213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0F3ED8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7436F8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2020-04-13T14:47:00Z</dcterms:created>
  <dcterms:modified xsi:type="dcterms:W3CDTF">2020-04-13T15:13:00Z</dcterms:modified>
</cp:coreProperties>
</file>